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00" w:rsidRDefault="00445F00" w:rsidP="00762F89">
      <w:pPr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445F00">
        <w:rPr>
          <w:rFonts w:ascii="宋体" w:hAnsi="宋体" w:cs="宋体" w:hint="eastAsia"/>
          <w:b/>
          <w:kern w:val="0"/>
          <w:sz w:val="32"/>
          <w:szCs w:val="32"/>
        </w:rPr>
        <w:t>附件</w:t>
      </w:r>
      <w:r w:rsidR="005849FB">
        <w:rPr>
          <w:rFonts w:ascii="宋体" w:hAnsi="宋体" w:cs="宋体" w:hint="eastAsia"/>
          <w:b/>
          <w:kern w:val="0"/>
          <w:sz w:val="32"/>
          <w:szCs w:val="32"/>
        </w:rPr>
        <w:t>：</w:t>
      </w:r>
    </w:p>
    <w:p w:rsidR="00445F00" w:rsidRDefault="00445F00" w:rsidP="00032D51">
      <w:pPr>
        <w:widowControl/>
        <w:spacing w:beforeLines="50" w:afterLines="50" w:line="360" w:lineRule="auto"/>
        <w:jc w:val="center"/>
        <w:rPr>
          <w:rFonts w:ascii="黑体" w:eastAsia="黑体" w:hAnsi="黑体" w:cs="Times New Roman"/>
          <w:b/>
          <w:bCs/>
          <w:kern w:val="0"/>
          <w:sz w:val="36"/>
          <w:szCs w:val="36"/>
        </w:rPr>
      </w:pPr>
      <w:r w:rsidRPr="003D2658">
        <w:rPr>
          <w:rFonts w:ascii="黑体" w:eastAsia="黑体" w:hAnsi="黑体" w:cs="Times New Roman" w:hint="eastAsia"/>
          <w:b/>
          <w:bCs/>
          <w:kern w:val="0"/>
          <w:sz w:val="36"/>
          <w:szCs w:val="36"/>
        </w:rPr>
        <w:t>新能源汽车推广补贴方案及产品技术要求</w:t>
      </w:r>
    </w:p>
    <w:p w:rsidR="00762F89" w:rsidRPr="00D728DA" w:rsidRDefault="00762F89" w:rsidP="00762F89">
      <w:pPr>
        <w:widowControl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D728DA">
        <w:rPr>
          <w:rFonts w:ascii="Times New Roman" w:eastAsia="黑体" w:hAnsi="Times New Roman" w:cs="Times New Roman"/>
          <w:sz w:val="32"/>
          <w:szCs w:val="32"/>
        </w:rPr>
        <w:t>一、新能源乘用车补贴标准和技术要求</w:t>
      </w:r>
    </w:p>
    <w:p w:rsidR="00762F89" w:rsidRDefault="00762F89" w:rsidP="00762F89">
      <w:pPr>
        <w:widowControl/>
        <w:ind w:firstLineChars="200" w:firstLine="641"/>
        <w:outlineLvl w:val="0"/>
        <w:rPr>
          <w:rFonts w:ascii="Times New Roman" w:eastAsia="华文楷体" w:hAnsi="Times New Roman" w:cs="Times New Roman"/>
          <w:b/>
          <w:sz w:val="32"/>
          <w:szCs w:val="32"/>
        </w:rPr>
      </w:pPr>
      <w:r w:rsidRPr="00D728DA">
        <w:rPr>
          <w:rFonts w:ascii="Times New Roman" w:eastAsia="华文楷体" w:hAnsi="Times New Roman" w:cs="Times New Roman"/>
          <w:b/>
          <w:sz w:val="32"/>
          <w:szCs w:val="32"/>
        </w:rPr>
        <w:t>（一）新能源乘用车补贴标准。</w:t>
      </w:r>
    </w:p>
    <w:p w:rsidR="004951EE" w:rsidRPr="004951EE" w:rsidRDefault="004951EE" w:rsidP="004951EE">
      <w:pPr>
        <w:jc w:val="right"/>
        <w:rPr>
          <w:rFonts w:ascii="Times New Roman" w:eastAsia="仿宋_GB2312" w:hAnsi="Times New Roman"/>
          <w:szCs w:val="21"/>
        </w:rPr>
      </w:pPr>
      <w:r w:rsidRPr="004951EE">
        <w:rPr>
          <w:rFonts w:ascii="Times New Roman" w:eastAsia="仿宋_GB2312" w:hAnsi="Times New Roman" w:hint="eastAsia"/>
          <w:szCs w:val="21"/>
        </w:rPr>
        <w:t>单位：万元</w:t>
      </w:r>
    </w:p>
    <w:tbl>
      <w:tblPr>
        <w:tblW w:w="4908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1672"/>
        <w:gridCol w:w="2938"/>
        <w:gridCol w:w="2545"/>
        <w:gridCol w:w="1024"/>
      </w:tblGrid>
      <w:tr w:rsidR="00995773" w:rsidRPr="00D24722" w:rsidTr="00D42474">
        <w:trPr>
          <w:trHeight w:val="307"/>
        </w:trPr>
        <w:tc>
          <w:tcPr>
            <w:tcW w:w="10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24722">
              <w:rPr>
                <w:rFonts w:ascii="Times New Roman" w:eastAsia="仿宋_GB2312" w:hAnsi="Times New Roman"/>
                <w:szCs w:val="21"/>
              </w:rPr>
              <w:t>车辆类型</w:t>
            </w:r>
          </w:p>
        </w:tc>
        <w:tc>
          <w:tcPr>
            <w:tcW w:w="3978" w:type="pct"/>
            <w:gridSpan w:val="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95773" w:rsidRPr="00D24722" w:rsidRDefault="00995773" w:rsidP="00D42474">
            <w:pPr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24722">
              <w:rPr>
                <w:rFonts w:ascii="Times New Roman" w:eastAsia="仿宋_GB2312" w:hAnsi="Times New Roman"/>
                <w:szCs w:val="21"/>
              </w:rPr>
              <w:t>纯电动续驶里程</w:t>
            </w:r>
            <w:r w:rsidRPr="00D24722">
              <w:rPr>
                <w:rFonts w:ascii="Times New Roman" w:eastAsia="仿宋_GB2312" w:hAnsi="Times New Roman"/>
                <w:szCs w:val="21"/>
              </w:rPr>
              <w:t>R(</w:t>
            </w:r>
            <w:r w:rsidRPr="00D24722">
              <w:rPr>
                <w:rFonts w:ascii="Times New Roman" w:eastAsia="仿宋_GB2312" w:hAnsi="Times New Roman"/>
                <w:szCs w:val="21"/>
              </w:rPr>
              <w:t>工况法、公里</w:t>
            </w:r>
            <w:r w:rsidRPr="00D24722">
              <w:rPr>
                <w:rFonts w:ascii="Times New Roman" w:eastAsia="仿宋_GB2312" w:hAnsi="Times New Roman"/>
                <w:szCs w:val="21"/>
              </w:rPr>
              <w:t>)</w:t>
            </w:r>
          </w:p>
        </w:tc>
      </w:tr>
      <w:tr w:rsidR="00995773" w:rsidRPr="00D24722" w:rsidTr="00D42474">
        <w:trPr>
          <w:trHeight w:val="307"/>
        </w:trPr>
        <w:tc>
          <w:tcPr>
            <w:tcW w:w="1022" w:type="pct"/>
            <w:vMerge w:val="restart"/>
            <w:shd w:val="clear" w:color="auto" w:fill="auto"/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24722">
              <w:rPr>
                <w:rFonts w:ascii="Times New Roman" w:eastAsia="仿宋_GB2312" w:hAnsi="Times New Roman"/>
                <w:szCs w:val="21"/>
              </w:rPr>
              <w:t>纯电动乘用车</w:t>
            </w:r>
          </w:p>
        </w:tc>
        <w:tc>
          <w:tcPr>
            <w:tcW w:w="179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250≤R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＜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400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R≥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400</w:t>
            </w:r>
          </w:p>
        </w:tc>
        <w:tc>
          <w:tcPr>
            <w:tcW w:w="627" w:type="pct"/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R≥50</w:t>
            </w:r>
          </w:p>
        </w:tc>
      </w:tr>
      <w:tr w:rsidR="00995773" w:rsidRPr="00D24722" w:rsidTr="00D42474">
        <w:trPr>
          <w:trHeight w:val="307"/>
        </w:trPr>
        <w:tc>
          <w:tcPr>
            <w:tcW w:w="1022" w:type="pct"/>
            <w:vMerge/>
            <w:shd w:val="clear" w:color="auto" w:fill="auto"/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Cs/>
                <w:sz w:val="18"/>
                <w:szCs w:val="18"/>
              </w:rPr>
              <w:t>1.8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627" w:type="pct"/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bCs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Cs/>
                <w:sz w:val="18"/>
                <w:szCs w:val="18"/>
              </w:rPr>
              <w:t>/</w:t>
            </w:r>
          </w:p>
        </w:tc>
      </w:tr>
      <w:tr w:rsidR="00995773" w:rsidRPr="00D24722" w:rsidTr="00D42474">
        <w:trPr>
          <w:trHeight w:val="307"/>
        </w:trPr>
        <w:tc>
          <w:tcPr>
            <w:tcW w:w="1022" w:type="pct"/>
            <w:shd w:val="clear" w:color="auto" w:fill="auto"/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24722">
              <w:rPr>
                <w:rFonts w:ascii="Times New Roman" w:eastAsia="仿宋_GB2312" w:hAnsi="Times New Roman"/>
                <w:szCs w:val="21"/>
              </w:rPr>
              <w:t>插电式混合动力乘用车（含增程式）</w:t>
            </w:r>
          </w:p>
        </w:tc>
        <w:tc>
          <w:tcPr>
            <w:tcW w:w="335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bCs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627" w:type="pct"/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bCs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Cs/>
                <w:sz w:val="18"/>
                <w:szCs w:val="18"/>
              </w:rPr>
              <w:t>1</w:t>
            </w:r>
          </w:p>
        </w:tc>
      </w:tr>
      <w:tr w:rsidR="00995773" w:rsidRPr="00D24722" w:rsidTr="00D42474">
        <w:trPr>
          <w:trHeight w:val="30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95773" w:rsidRDefault="00995773" w:rsidP="00D42474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D24722">
              <w:rPr>
                <w:rFonts w:ascii="Times New Roman" w:eastAsia="仿宋_GB2312" w:hAnsi="Times New Roman"/>
                <w:szCs w:val="21"/>
              </w:rPr>
              <w:t>1.</w:t>
            </w:r>
            <w:r w:rsidRPr="00D24722">
              <w:rPr>
                <w:rFonts w:ascii="Times New Roman" w:eastAsia="仿宋_GB2312" w:hAnsi="Times New Roman"/>
                <w:szCs w:val="21"/>
              </w:rPr>
              <w:t>纯电动乘用车单车补贴金额</w:t>
            </w:r>
            <w:r w:rsidRPr="00D24722">
              <w:rPr>
                <w:rFonts w:ascii="Times New Roman" w:eastAsia="仿宋_GB2312" w:hAnsi="Times New Roman"/>
                <w:szCs w:val="21"/>
              </w:rPr>
              <w:t>=</w:t>
            </w:r>
            <w:r>
              <w:rPr>
                <w:rFonts w:ascii="Times New Roman" w:eastAsia="仿宋_GB2312" w:hAnsi="Times New Roman"/>
                <w:szCs w:val="21"/>
              </w:rPr>
              <w:t>Min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{</w:t>
            </w:r>
            <w:r w:rsidRPr="00D24722">
              <w:rPr>
                <w:rFonts w:ascii="Times New Roman" w:eastAsia="仿宋_GB2312" w:hAnsi="Times New Roman"/>
                <w:szCs w:val="21"/>
              </w:rPr>
              <w:t>里程补贴标准</w:t>
            </w:r>
            <w:r>
              <w:rPr>
                <w:rFonts w:ascii="Times New Roman" w:eastAsia="仿宋_GB2312" w:hAnsi="Times New Roman" w:hint="eastAsia"/>
                <w:szCs w:val="21"/>
              </w:rPr>
              <w:t>，</w:t>
            </w:r>
            <w:r w:rsidRPr="00B6434A">
              <w:rPr>
                <w:rFonts w:ascii="Times New Roman" w:eastAsia="仿宋_GB2312" w:hAnsi="Times New Roman" w:hint="eastAsia"/>
                <w:szCs w:val="21"/>
              </w:rPr>
              <w:t>车辆</w:t>
            </w:r>
            <w:r w:rsidRPr="00B6434A">
              <w:rPr>
                <w:rFonts w:ascii="Times New Roman" w:eastAsia="仿宋_GB2312" w:hAnsi="Times New Roman"/>
                <w:szCs w:val="21"/>
              </w:rPr>
              <w:t>带电量</w:t>
            </w:r>
            <w:r w:rsidR="009D3556">
              <w:rPr>
                <w:rFonts w:ascii="宋体" w:hAnsi="宋体" w:hint="eastAsia"/>
                <w:szCs w:val="21"/>
              </w:rPr>
              <w:t>×</w:t>
            </w:r>
            <w:r w:rsidRPr="00B6434A">
              <w:rPr>
                <w:rFonts w:ascii="Times New Roman" w:eastAsia="仿宋_GB2312" w:hAnsi="Times New Roman"/>
                <w:szCs w:val="21"/>
              </w:rPr>
              <w:t>550</w:t>
            </w:r>
            <w:r w:rsidRPr="00B6434A">
              <w:rPr>
                <w:rFonts w:ascii="Times New Roman" w:eastAsia="仿宋_GB2312" w:hAnsi="Times New Roman"/>
                <w:szCs w:val="21"/>
              </w:rPr>
              <w:t>元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}×</w:t>
            </w:r>
            <w:r w:rsidRPr="00D24722">
              <w:rPr>
                <w:rFonts w:ascii="Times New Roman" w:eastAsia="仿宋_GB2312" w:hAnsi="Times New Roman"/>
                <w:szCs w:val="21"/>
              </w:rPr>
              <w:t>电池系统能量密度调整系数</w:t>
            </w:r>
            <w:r w:rsidRPr="00D24722">
              <w:rPr>
                <w:rFonts w:ascii="Times New Roman" w:eastAsia="仿宋_GB2312" w:hAnsi="Times New Roman"/>
                <w:szCs w:val="21"/>
              </w:rPr>
              <w:t>×</w:t>
            </w:r>
            <w:r w:rsidRPr="00D24722">
              <w:rPr>
                <w:rFonts w:ascii="Times New Roman" w:eastAsia="仿宋_GB2312" w:hAnsi="Times New Roman"/>
                <w:szCs w:val="21"/>
              </w:rPr>
              <w:t>车辆能耗调整系数。</w:t>
            </w:r>
          </w:p>
          <w:p w:rsidR="00995773" w:rsidRPr="00D24722" w:rsidRDefault="00995773" w:rsidP="00D42474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D24722">
              <w:rPr>
                <w:rFonts w:ascii="Times New Roman" w:eastAsia="仿宋_GB2312" w:hAnsi="Times New Roman"/>
                <w:szCs w:val="21"/>
              </w:rPr>
              <w:t>2.</w:t>
            </w:r>
            <w:r w:rsidRPr="00D24722">
              <w:rPr>
                <w:rFonts w:ascii="Times New Roman" w:eastAsia="仿宋_GB2312" w:hAnsi="Times New Roman"/>
                <w:szCs w:val="21"/>
              </w:rPr>
              <w:t>对于非私人购买或用于营运的新能源乘用车，按照相应补贴金额</w:t>
            </w:r>
            <w:r w:rsidRPr="00637CE3">
              <w:rPr>
                <w:rFonts w:ascii="Times New Roman" w:eastAsia="仿宋_GB2312" w:hAnsi="Times New Roman"/>
                <w:szCs w:val="21"/>
              </w:rPr>
              <w:t>的</w:t>
            </w:r>
            <w:r w:rsidRPr="00637CE3">
              <w:rPr>
                <w:rFonts w:ascii="Times New Roman" w:eastAsia="仿宋_GB2312" w:hAnsi="Times New Roman"/>
                <w:szCs w:val="21"/>
              </w:rPr>
              <w:t>0.</w:t>
            </w:r>
            <w:r>
              <w:rPr>
                <w:rFonts w:ascii="Times New Roman" w:eastAsia="仿宋_GB2312" w:hAnsi="Times New Roman"/>
                <w:szCs w:val="21"/>
              </w:rPr>
              <w:t>7</w:t>
            </w:r>
            <w:r w:rsidRPr="00637CE3">
              <w:rPr>
                <w:rFonts w:ascii="Times New Roman" w:eastAsia="仿宋_GB2312" w:hAnsi="Times New Roman"/>
                <w:szCs w:val="21"/>
              </w:rPr>
              <w:t>倍给</w:t>
            </w:r>
            <w:r w:rsidRPr="00D24722">
              <w:rPr>
                <w:rFonts w:ascii="Times New Roman" w:eastAsia="仿宋_GB2312" w:hAnsi="Times New Roman"/>
                <w:szCs w:val="21"/>
              </w:rPr>
              <w:t>予补贴。</w:t>
            </w:r>
          </w:p>
        </w:tc>
      </w:tr>
    </w:tbl>
    <w:p w:rsidR="00762F89" w:rsidRPr="00D728DA" w:rsidRDefault="00762F89" w:rsidP="00762F89">
      <w:pPr>
        <w:widowControl/>
        <w:ind w:firstLineChars="200" w:firstLine="641"/>
        <w:outlineLvl w:val="0"/>
        <w:rPr>
          <w:rFonts w:ascii="Times New Roman" w:eastAsia="华文楷体" w:hAnsi="Times New Roman" w:cs="Times New Roman"/>
          <w:b/>
          <w:sz w:val="32"/>
          <w:szCs w:val="32"/>
        </w:rPr>
      </w:pPr>
      <w:r w:rsidRPr="00D728DA">
        <w:rPr>
          <w:rFonts w:ascii="Times New Roman" w:eastAsia="华文楷体" w:hAnsi="Times New Roman" w:cs="Times New Roman"/>
          <w:b/>
          <w:sz w:val="32"/>
          <w:szCs w:val="32"/>
        </w:rPr>
        <w:t>（二）新能源乘用车技术要求</w:t>
      </w:r>
      <w:r w:rsidR="004C269F">
        <w:rPr>
          <w:rFonts w:ascii="Times New Roman" w:eastAsia="华文楷体" w:hAnsi="Times New Roman" w:cs="Times New Roman" w:hint="eastAsia"/>
          <w:b/>
          <w:sz w:val="32"/>
          <w:szCs w:val="32"/>
        </w:rPr>
        <w:t>。</w:t>
      </w:r>
    </w:p>
    <w:p w:rsidR="00762F89" w:rsidRPr="00D728DA" w:rsidRDefault="00762F89" w:rsidP="00762F89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纯电动乘用车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30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分钟最高车速不低于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100km/h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62F89" w:rsidRPr="00D728DA" w:rsidRDefault="00762F89" w:rsidP="00762F89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纯电动乘用车工况法续驶里程不低于</w:t>
      </w:r>
      <w:r w:rsidR="00995773">
        <w:rPr>
          <w:rFonts w:ascii="Times New Roman" w:eastAsia="仿宋_GB2312" w:hAnsi="Times New Roman" w:cs="Times New Roman"/>
          <w:sz w:val="32"/>
          <w:szCs w:val="32"/>
        </w:rPr>
        <w:t>250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 xml:space="preserve"> km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。插电式混合动力乘用车</w:t>
      </w:r>
      <w:r w:rsidR="0006680C" w:rsidRPr="00D728DA">
        <w:rPr>
          <w:rFonts w:ascii="Times New Roman" w:eastAsia="仿宋_GB2312" w:hAnsi="Times New Roman" w:cs="Times New Roman"/>
          <w:sz w:val="32"/>
          <w:szCs w:val="32"/>
        </w:rPr>
        <w:t>（含增程式）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工况法续驶里程不低于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50 km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62F89" w:rsidRPr="00D728DA" w:rsidRDefault="00762F89" w:rsidP="00762F89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仿宋_GB2312" w:hAnsi="Times New Roman" w:cs="Times New Roman"/>
          <w:sz w:val="32"/>
          <w:szCs w:val="32"/>
        </w:rPr>
        <w:t>3.</w:t>
      </w:r>
      <w:r w:rsidR="0007302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纯电动乘用车动力电池系统的质量能量密度不低于</w:t>
      </w:r>
      <w:r w:rsidR="00995773">
        <w:rPr>
          <w:rFonts w:ascii="Times New Roman" w:eastAsia="仿宋_GB2312" w:hAnsi="Times New Roman" w:cs="Times New Roman"/>
          <w:sz w:val="32"/>
          <w:szCs w:val="32"/>
        </w:rPr>
        <w:t>125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Wh/kg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，</w:t>
      </w:r>
      <w:r w:rsidR="00995773">
        <w:rPr>
          <w:rFonts w:ascii="Times New Roman" w:eastAsia="仿宋_GB2312" w:hAnsi="Times New Roman" w:cs="Times New Roman"/>
          <w:sz w:val="32"/>
          <w:szCs w:val="32"/>
        </w:rPr>
        <w:t>125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（含）</w:t>
      </w:r>
      <w:r w:rsidR="00357112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995773">
        <w:rPr>
          <w:rFonts w:ascii="Times New Roman" w:eastAsia="仿宋_GB2312" w:hAnsi="Times New Roman" w:cs="Times New Roman"/>
          <w:sz w:val="32"/>
          <w:szCs w:val="32"/>
        </w:rPr>
        <w:t>140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Wh/kg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的车型按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0.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8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倍补贴，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14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0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（含）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-16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0Wh/kg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的车型按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0.9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倍补贴，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160Wh/kg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及以上的车型按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1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倍补贴。</w:t>
      </w:r>
    </w:p>
    <w:p w:rsidR="001E07D2" w:rsidRDefault="00762F89" w:rsidP="0025203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根据纯电动乘用车能耗水平设置调整系数。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纯电动乘用车整车能耗</w:t>
      </w:r>
      <w:r w:rsidR="001E07D2">
        <w:rPr>
          <w:rFonts w:ascii="Times New Roman" w:eastAsia="仿宋_GB2312" w:hAnsi="Times New Roman" w:cs="Times New Roman" w:hint="eastAsia"/>
          <w:sz w:val="32"/>
          <w:szCs w:val="32"/>
        </w:rPr>
        <w:t>比</w:t>
      </w:r>
      <w:r w:rsidR="001E07D2" w:rsidRPr="00AF1556">
        <w:rPr>
          <w:rFonts w:ascii="Times New Roman" w:eastAsia="仿宋_GB2312" w:hAnsi="Times New Roman" w:hint="eastAsia"/>
          <w:sz w:val="32"/>
          <w:szCs w:val="32"/>
        </w:rPr>
        <w:t>《关于调整完善新能源汽车推广应用财政补贴政策的通知》（财建〔</w:t>
      </w:r>
      <w:r w:rsidR="001E07D2" w:rsidRPr="00AF1556">
        <w:rPr>
          <w:rFonts w:ascii="Times New Roman" w:eastAsia="仿宋_GB2312" w:hAnsi="Times New Roman" w:hint="eastAsia"/>
          <w:sz w:val="32"/>
          <w:szCs w:val="32"/>
        </w:rPr>
        <w:t>201</w:t>
      </w:r>
      <w:r w:rsidR="001E07D2" w:rsidRPr="00AF1556">
        <w:rPr>
          <w:rFonts w:ascii="Times New Roman" w:eastAsia="仿宋_GB2312" w:hAnsi="Times New Roman"/>
          <w:sz w:val="32"/>
          <w:szCs w:val="32"/>
        </w:rPr>
        <w:t>8</w:t>
      </w:r>
      <w:r w:rsidR="001E07D2" w:rsidRPr="00AF1556">
        <w:rPr>
          <w:rFonts w:ascii="Times New Roman" w:eastAsia="仿宋_GB2312" w:hAnsi="Times New Roman" w:hint="eastAsia"/>
          <w:sz w:val="32"/>
          <w:szCs w:val="32"/>
        </w:rPr>
        <w:t>〕</w:t>
      </w:r>
      <w:r w:rsidR="001E07D2" w:rsidRPr="00AF1556">
        <w:rPr>
          <w:rFonts w:ascii="Times New Roman" w:eastAsia="仿宋_GB2312" w:hAnsi="Times New Roman"/>
          <w:sz w:val="32"/>
          <w:szCs w:val="32"/>
        </w:rPr>
        <w:t>18</w:t>
      </w:r>
      <w:r w:rsidR="001E07D2" w:rsidRPr="00AF1556">
        <w:rPr>
          <w:rFonts w:ascii="Times New Roman" w:eastAsia="仿宋_GB2312" w:hAnsi="Times New Roman" w:hint="eastAsia"/>
          <w:sz w:val="32"/>
          <w:szCs w:val="32"/>
        </w:rPr>
        <w:t>号）</w:t>
      </w:r>
      <w:r w:rsidR="001E07D2">
        <w:rPr>
          <w:rFonts w:ascii="Times New Roman" w:eastAsia="仿宋_GB2312" w:hAnsi="Times New Roman" w:hint="eastAsia"/>
          <w:sz w:val="32"/>
          <w:szCs w:val="32"/>
        </w:rPr>
        <w:t>规定门槛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提高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10</w:t>
      </w:r>
      <w:r w:rsidR="001E07D2"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（含）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lastRenderedPageBreak/>
        <w:t>-20%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的车型按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0.8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倍补贴，提高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20</w:t>
      </w:r>
      <w:r w:rsidR="001E07D2"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（含）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-35%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的车型按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1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倍补贴，提高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35%</w:t>
      </w:r>
      <w:r w:rsidR="001E07D2" w:rsidRPr="004A4F96">
        <w:rPr>
          <w:rFonts w:ascii="Times New Roman" w:eastAsia="仿宋_GB2312" w:hAnsi="Times New Roman" w:cs="Times New Roman" w:hint="eastAsia"/>
          <w:sz w:val="32"/>
          <w:szCs w:val="32"/>
        </w:rPr>
        <w:t>（含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）以上的</w:t>
      </w:r>
      <w:r w:rsidR="001E07D2">
        <w:rPr>
          <w:rFonts w:ascii="Times New Roman" w:eastAsia="仿宋_GB2312" w:hAnsi="Times New Roman" w:cs="Times New Roman" w:hint="eastAsia"/>
          <w:sz w:val="32"/>
          <w:szCs w:val="32"/>
        </w:rPr>
        <w:t>车型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按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1.1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倍补贴</w:t>
      </w:r>
      <w:r w:rsidR="001E07D2" w:rsidRPr="004A4F9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62F89" w:rsidRPr="00D728DA" w:rsidRDefault="00762F89" w:rsidP="00762F89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工况法纯电续驶里程低于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80km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的插电式混合动力乘用车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B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状态燃料消耗量（不含电能转化的燃料消耗量）与现行的常规燃料消耗量国家标准中对应限值相比小于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60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%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，比值介于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55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%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（含）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-60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%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之间的车型按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0.5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倍补贴，比值小于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55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%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的车型按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1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倍补贴。工况法纯电续驶里程大于等于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80km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的插电式混合动力乘用车，其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A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状态百公里耗电量应满足纯电动乘用车</w:t>
      </w:r>
      <w:r w:rsidR="00C835F7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="00C835F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门槛要求。</w:t>
      </w:r>
    </w:p>
    <w:p w:rsidR="00762F89" w:rsidRPr="00D728DA" w:rsidRDefault="00762F89" w:rsidP="00762F89">
      <w:pPr>
        <w:widowControl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D728DA">
        <w:rPr>
          <w:rFonts w:ascii="Times New Roman" w:eastAsia="黑体" w:hAnsi="Times New Roman" w:cs="Times New Roman"/>
          <w:sz w:val="32"/>
          <w:szCs w:val="32"/>
        </w:rPr>
        <w:t>二、新能源客车补贴标准和技术要求</w:t>
      </w:r>
    </w:p>
    <w:p w:rsidR="00762F89" w:rsidRPr="00D728DA" w:rsidRDefault="00762F89" w:rsidP="00762F89">
      <w:pPr>
        <w:ind w:firstLineChars="200" w:firstLine="641"/>
        <w:rPr>
          <w:rFonts w:ascii="Times New Roman" w:eastAsia="仿宋_GB2312" w:hAnsi="Times New Roman" w:cs="Times New Roman"/>
          <w:w w:val="95"/>
          <w:sz w:val="32"/>
          <w:szCs w:val="32"/>
        </w:rPr>
      </w:pPr>
      <w:r w:rsidRPr="00D728DA">
        <w:rPr>
          <w:rFonts w:ascii="Times New Roman" w:eastAsia="华文楷体" w:hAnsi="Times New Roman" w:cs="Times New Roman"/>
          <w:b/>
          <w:sz w:val="32"/>
          <w:szCs w:val="32"/>
        </w:rPr>
        <w:t>（一）新能源客车补贴标准。</w:t>
      </w:r>
      <w:r w:rsidRPr="00D728DA">
        <w:rPr>
          <w:rFonts w:ascii="Times New Roman" w:eastAsia="仿宋_GB2312" w:hAnsi="Times New Roman" w:cs="Times New Roman"/>
          <w:w w:val="95"/>
          <w:sz w:val="32"/>
          <w:szCs w:val="32"/>
        </w:rPr>
        <w:t>具体如下：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134"/>
        <w:gridCol w:w="1642"/>
        <w:gridCol w:w="1476"/>
        <w:gridCol w:w="1035"/>
        <w:gridCol w:w="868"/>
        <w:gridCol w:w="1085"/>
        <w:gridCol w:w="881"/>
      </w:tblGrid>
      <w:tr w:rsidR="00F50A92" w:rsidRPr="00D24722" w:rsidTr="00D42474">
        <w:trPr>
          <w:trHeight w:val="237"/>
          <w:tblHeader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车辆</w:t>
            </w:r>
          </w:p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中央财政补贴标准（元</w:t>
            </w: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/kWh</w:t>
            </w: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4153" w:type="dxa"/>
            <w:gridSpan w:val="3"/>
            <w:vMerge w:val="restart"/>
            <w:shd w:val="clear" w:color="auto" w:fill="auto"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中央财政补贴调整系数</w:t>
            </w:r>
          </w:p>
        </w:tc>
        <w:tc>
          <w:tcPr>
            <w:tcW w:w="2834" w:type="dxa"/>
            <w:gridSpan w:val="3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中央财政单车补贴上限（万元）</w:t>
            </w:r>
          </w:p>
        </w:tc>
      </w:tr>
      <w:tr w:rsidR="00F50A92" w:rsidRPr="00D24722" w:rsidTr="00D42474">
        <w:trPr>
          <w:trHeight w:val="483"/>
          <w:tblHeader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53" w:type="dxa"/>
            <w:gridSpan w:val="3"/>
            <w:vMerge/>
            <w:shd w:val="clear" w:color="auto" w:fill="auto"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6&lt;L≤8m</w:t>
            </w:r>
          </w:p>
        </w:tc>
        <w:tc>
          <w:tcPr>
            <w:tcW w:w="1085" w:type="dxa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8</w:t>
            </w: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＜</w:t>
            </w: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L≤10m</w:t>
            </w:r>
          </w:p>
        </w:tc>
        <w:tc>
          <w:tcPr>
            <w:tcW w:w="881" w:type="dxa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L&gt;10m</w:t>
            </w:r>
          </w:p>
        </w:tc>
      </w:tr>
      <w:tr w:rsidR="00F50A92" w:rsidRPr="00D24722" w:rsidTr="00D42474">
        <w:trPr>
          <w:trHeight w:val="26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非快充类纯电动客车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500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单位载质量能量消耗量（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Wh/km·kg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868" w:type="dxa"/>
            <w:vMerge w:val="restart"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2.5</w:t>
            </w:r>
          </w:p>
        </w:tc>
        <w:tc>
          <w:tcPr>
            <w:tcW w:w="1085" w:type="dxa"/>
            <w:vMerge w:val="restart"/>
            <w:vAlign w:val="center"/>
          </w:tcPr>
          <w:p w:rsidR="00F50A92" w:rsidRPr="00617B96" w:rsidRDefault="00F50A92" w:rsidP="00D4247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5.5</w:t>
            </w:r>
          </w:p>
        </w:tc>
        <w:tc>
          <w:tcPr>
            <w:tcW w:w="881" w:type="dxa"/>
            <w:vMerge w:val="restart"/>
            <w:vAlign w:val="center"/>
          </w:tcPr>
          <w:p w:rsidR="00F50A92" w:rsidRPr="00617B96" w:rsidRDefault="00F50A92" w:rsidP="00D4247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9</w:t>
            </w:r>
          </w:p>
        </w:tc>
      </w:tr>
      <w:tr w:rsidR="00F50A92" w:rsidRPr="00D24722" w:rsidTr="00D42474">
        <w:trPr>
          <w:trHeight w:val="53"/>
          <w:jc w:val="center"/>
        </w:trPr>
        <w:tc>
          <w:tcPr>
            <w:tcW w:w="846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0.19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-0.17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0.17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-0.1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0.1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868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50A92" w:rsidRPr="00D24722" w:rsidTr="00D42474">
        <w:trPr>
          <w:trHeight w:val="53"/>
          <w:jc w:val="center"/>
        </w:trPr>
        <w:tc>
          <w:tcPr>
            <w:tcW w:w="846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0.9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50A92" w:rsidRPr="00D24722" w:rsidTr="00D42474">
        <w:trPr>
          <w:trHeight w:val="28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快充类纯电动客车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900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快充倍率</w:t>
            </w:r>
          </w:p>
        </w:tc>
        <w:tc>
          <w:tcPr>
            <w:tcW w:w="868" w:type="dxa"/>
            <w:vMerge w:val="restart"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617B96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085" w:type="dxa"/>
            <w:vMerge w:val="restart"/>
            <w:vAlign w:val="center"/>
          </w:tcPr>
          <w:p w:rsidR="00F50A92" w:rsidRPr="00617B96" w:rsidRDefault="00F50A92" w:rsidP="00D4247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617B96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81" w:type="dxa"/>
            <w:vMerge w:val="restart"/>
            <w:vAlign w:val="center"/>
          </w:tcPr>
          <w:p w:rsidR="00F50A92" w:rsidRPr="00617B96" w:rsidRDefault="00F50A92" w:rsidP="00D4247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617B96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.5</w:t>
            </w:r>
          </w:p>
        </w:tc>
      </w:tr>
      <w:tr w:rsidR="00F50A92" w:rsidRPr="00D24722" w:rsidTr="00D42474">
        <w:trPr>
          <w:trHeight w:val="259"/>
          <w:jc w:val="center"/>
        </w:trPr>
        <w:tc>
          <w:tcPr>
            <w:tcW w:w="846" w:type="dxa"/>
            <w:vMerge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3C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5C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5C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15C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15C</w:t>
            </w: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以上</w:t>
            </w:r>
          </w:p>
        </w:tc>
        <w:tc>
          <w:tcPr>
            <w:tcW w:w="868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50A92" w:rsidRPr="00D24722" w:rsidTr="00D42474">
        <w:trPr>
          <w:trHeight w:val="197"/>
          <w:jc w:val="center"/>
        </w:trPr>
        <w:tc>
          <w:tcPr>
            <w:tcW w:w="846" w:type="dxa"/>
            <w:vMerge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0.9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50A92" w:rsidRPr="00D24722" w:rsidTr="00D42474">
        <w:trPr>
          <w:trHeight w:val="375"/>
          <w:jc w:val="center"/>
        </w:trPr>
        <w:tc>
          <w:tcPr>
            <w:tcW w:w="846" w:type="dxa"/>
            <w:vMerge w:val="restart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插电式混合动力（含增程式）客车</w:t>
            </w:r>
          </w:p>
        </w:tc>
        <w:tc>
          <w:tcPr>
            <w:tcW w:w="1134" w:type="dxa"/>
            <w:vMerge w:val="restart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153" w:type="dxa"/>
            <w:gridSpan w:val="3"/>
            <w:shd w:val="clear" w:color="auto" w:fill="auto"/>
            <w:noWrap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节油率水平</w:t>
            </w:r>
          </w:p>
        </w:tc>
        <w:tc>
          <w:tcPr>
            <w:tcW w:w="868" w:type="dxa"/>
            <w:vMerge w:val="restart"/>
            <w:vAlign w:val="center"/>
          </w:tcPr>
          <w:p w:rsidR="00F50A92" w:rsidRPr="00617B96" w:rsidRDefault="00F50A92" w:rsidP="00D4247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085" w:type="dxa"/>
            <w:vMerge w:val="restart"/>
            <w:vAlign w:val="center"/>
          </w:tcPr>
          <w:p w:rsidR="00F50A92" w:rsidRPr="00617B96" w:rsidRDefault="00F50A92" w:rsidP="00D42474">
            <w:pPr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617B96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Merge w:val="restart"/>
            <w:vAlign w:val="center"/>
          </w:tcPr>
          <w:p w:rsidR="00F50A92" w:rsidRPr="00617B96" w:rsidRDefault="00F50A92" w:rsidP="00D42474">
            <w:pPr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3.8</w:t>
            </w:r>
          </w:p>
        </w:tc>
      </w:tr>
      <w:tr w:rsidR="00F50A92" w:rsidRPr="00D24722" w:rsidTr="00D42474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60%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65%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65%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70%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70%</w:t>
            </w: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以上</w:t>
            </w:r>
          </w:p>
        </w:tc>
        <w:tc>
          <w:tcPr>
            <w:tcW w:w="868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50A92" w:rsidRPr="00D24722" w:rsidTr="00D42474">
        <w:trPr>
          <w:trHeight w:val="261"/>
          <w:jc w:val="center"/>
        </w:trPr>
        <w:tc>
          <w:tcPr>
            <w:tcW w:w="846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F50A92" w:rsidRPr="00D24722" w:rsidRDefault="00F50A92" w:rsidP="00D4247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F50A92" w:rsidRPr="00D24722" w:rsidRDefault="00F50A92" w:rsidP="00D4247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0.9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F50A92" w:rsidRPr="00D24722" w:rsidRDefault="00F50A92" w:rsidP="00D4247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50A92" w:rsidRPr="00D24722" w:rsidTr="00D42474">
        <w:trPr>
          <w:trHeight w:val="70"/>
          <w:jc w:val="center"/>
        </w:trPr>
        <w:tc>
          <w:tcPr>
            <w:tcW w:w="8967" w:type="dxa"/>
            <w:gridSpan w:val="8"/>
            <w:vAlign w:val="center"/>
            <w:hideMark/>
          </w:tcPr>
          <w:p w:rsidR="00F50A92" w:rsidRPr="00D24722" w:rsidRDefault="00F50A92" w:rsidP="00D42474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snapToGrid/>
              <w:spacing w:line="240" w:lineRule="exact"/>
              <w:ind w:left="171" w:firstLineChars="0" w:hanging="171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单车补贴金额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=Min{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车辆带电量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×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单位电量补贴标准；单车补贴上限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}×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调整系数（包括：单位载质量能量消耗量系数、快充倍率系数、节油率系数）</w:t>
            </w:r>
          </w:p>
        </w:tc>
      </w:tr>
    </w:tbl>
    <w:p w:rsidR="00762F89" w:rsidRPr="00D728DA" w:rsidRDefault="00762F89" w:rsidP="00762F89">
      <w:pPr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D728DA">
        <w:rPr>
          <w:rFonts w:ascii="Times New Roman" w:eastAsia="华文楷体" w:hAnsi="Times New Roman" w:cs="Times New Roman"/>
          <w:b/>
          <w:sz w:val="32"/>
          <w:szCs w:val="32"/>
        </w:rPr>
        <w:t>（二）新能源客车技术要求</w:t>
      </w:r>
      <w:r w:rsidR="00121E9D">
        <w:rPr>
          <w:rFonts w:ascii="Times New Roman" w:eastAsia="华文楷体" w:hAnsi="Times New Roman" w:cs="Times New Roman" w:hint="eastAsia"/>
          <w:b/>
          <w:sz w:val="32"/>
          <w:szCs w:val="32"/>
        </w:rPr>
        <w:t>。</w:t>
      </w:r>
    </w:p>
    <w:p w:rsidR="00762F89" w:rsidRPr="00D728DA" w:rsidRDefault="00762F89" w:rsidP="00762F8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黑体" w:hAnsi="Times New Roman" w:cs="Times New Roman"/>
          <w:sz w:val="32"/>
          <w:szCs w:val="32"/>
        </w:rPr>
        <w:t>1.</w:t>
      </w:r>
      <w:r w:rsidR="00073025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="001E4D04" w:rsidRPr="001E4D04">
        <w:rPr>
          <w:rFonts w:ascii="Times New Roman" w:eastAsia="仿宋_GB2312" w:hAnsi="Times New Roman" w:cs="Times New Roman" w:hint="eastAsia"/>
          <w:sz w:val="32"/>
          <w:szCs w:val="32"/>
        </w:rPr>
        <w:t>非快充类纯电动客车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单位载质量能量消耗量（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E</w:t>
      </w:r>
      <w:r w:rsidRPr="00D728DA">
        <w:rPr>
          <w:rFonts w:ascii="Times New Roman" w:eastAsia="仿宋_GB2312" w:hAnsi="Times New Roman" w:cs="Times New Roman"/>
          <w:sz w:val="32"/>
          <w:szCs w:val="32"/>
          <w:vertAlign w:val="subscript"/>
        </w:rPr>
        <w:t>kg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）不高于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0.</w:t>
      </w:r>
      <w:r w:rsidR="00F50A92">
        <w:rPr>
          <w:rFonts w:ascii="Times New Roman" w:eastAsia="仿宋_GB2312" w:hAnsi="Times New Roman" w:cs="Times New Roman"/>
          <w:sz w:val="32"/>
          <w:szCs w:val="32"/>
        </w:rPr>
        <w:t>19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Wh/km·kg</w:t>
      </w:r>
      <w:r w:rsidR="001E4D04">
        <w:rPr>
          <w:rFonts w:ascii="Times New Roman" w:eastAsia="仿宋_GB2312" w:hAnsi="Times New Roman" w:hint="eastAsia"/>
          <w:sz w:val="32"/>
          <w:szCs w:val="32"/>
        </w:rPr>
        <w:t>，</w:t>
      </w:r>
      <w:r w:rsidR="001E4D04" w:rsidRPr="00D728DA">
        <w:rPr>
          <w:rFonts w:ascii="Times New Roman" w:eastAsia="仿宋_GB2312" w:hAnsi="Times New Roman" w:cs="Times New Roman"/>
          <w:sz w:val="32"/>
          <w:szCs w:val="32"/>
        </w:rPr>
        <w:t>电池系统能量密度</w:t>
      </w:r>
      <w:r w:rsidR="001E4D04">
        <w:rPr>
          <w:rFonts w:ascii="Times New Roman" w:eastAsia="仿宋_GB2312" w:hAnsi="Times New Roman" w:cs="Times New Roman" w:hint="eastAsia"/>
          <w:sz w:val="32"/>
          <w:szCs w:val="32"/>
        </w:rPr>
        <w:t>不低于</w:t>
      </w:r>
      <w:r w:rsidR="001E4D04" w:rsidRPr="00D728DA">
        <w:rPr>
          <w:rFonts w:ascii="Times New Roman" w:eastAsia="仿宋_GB2312" w:hAnsi="Times New Roman" w:cs="Times New Roman"/>
          <w:sz w:val="32"/>
          <w:szCs w:val="32"/>
        </w:rPr>
        <w:t>1</w:t>
      </w:r>
      <w:r w:rsidR="001E4D04">
        <w:rPr>
          <w:rFonts w:ascii="Times New Roman" w:eastAsia="仿宋_GB2312" w:hAnsi="Times New Roman" w:cs="Times New Roman"/>
          <w:sz w:val="32"/>
          <w:szCs w:val="32"/>
        </w:rPr>
        <w:t>3</w:t>
      </w:r>
      <w:r w:rsidR="001E4D04" w:rsidRPr="00D728DA">
        <w:rPr>
          <w:rFonts w:ascii="Times New Roman" w:eastAsia="仿宋_GB2312" w:hAnsi="Times New Roman" w:cs="Times New Roman"/>
          <w:sz w:val="32"/>
          <w:szCs w:val="32"/>
        </w:rPr>
        <w:t>5Wh/kg</w:t>
      </w:r>
      <w:r w:rsidR="001E4D04" w:rsidRPr="00D728DA">
        <w:rPr>
          <w:rFonts w:ascii="Times New Roman" w:eastAsia="仿宋_GB2312" w:hAnsi="Times New Roman" w:cs="Times New Roman"/>
          <w:sz w:val="32"/>
          <w:szCs w:val="32"/>
        </w:rPr>
        <w:t>，续驶里程不低于</w:t>
      </w:r>
      <w:r w:rsidR="001E4D04" w:rsidRPr="00D728DA">
        <w:rPr>
          <w:rFonts w:ascii="Times New Roman" w:eastAsia="仿宋_GB2312" w:hAnsi="Times New Roman" w:cs="Times New Roman"/>
          <w:sz w:val="32"/>
          <w:szCs w:val="32"/>
        </w:rPr>
        <w:t>200</w:t>
      </w:r>
      <w:r w:rsidR="001E4D04" w:rsidRPr="00D728DA">
        <w:rPr>
          <w:rFonts w:ascii="Times New Roman" w:eastAsia="仿宋_GB2312" w:hAnsi="Times New Roman" w:cs="Times New Roman"/>
          <w:sz w:val="32"/>
          <w:szCs w:val="32"/>
        </w:rPr>
        <w:t>公里（等速法）。</w:t>
      </w:r>
      <w:r w:rsidRPr="00114F04">
        <w:rPr>
          <w:rFonts w:ascii="Times New Roman" w:eastAsia="仿宋_GB2312" w:hAnsi="Times New Roman" w:cs="Times New Roman"/>
          <w:sz w:val="32"/>
          <w:szCs w:val="32"/>
        </w:rPr>
        <w:t>计算</w:t>
      </w:r>
      <w:r w:rsidRPr="00114F04">
        <w:rPr>
          <w:rFonts w:ascii="Times New Roman" w:eastAsia="仿宋_GB2312" w:hAnsi="Times New Roman" w:cs="Times New Roman"/>
          <w:sz w:val="32"/>
          <w:szCs w:val="32"/>
        </w:rPr>
        <w:t>E</w:t>
      </w:r>
      <w:r w:rsidRPr="00114F04">
        <w:rPr>
          <w:rFonts w:ascii="Times New Roman" w:eastAsia="仿宋_GB2312" w:hAnsi="Times New Roman" w:cs="Times New Roman"/>
          <w:sz w:val="32"/>
          <w:szCs w:val="32"/>
          <w:vertAlign w:val="subscript"/>
        </w:rPr>
        <w:t>kg</w:t>
      </w:r>
      <w:r w:rsidRPr="00114F04">
        <w:rPr>
          <w:rFonts w:ascii="Times New Roman" w:eastAsia="仿宋_GB2312" w:hAnsi="Times New Roman" w:cs="Times New Roman"/>
          <w:sz w:val="32"/>
          <w:szCs w:val="32"/>
        </w:rPr>
        <w:t>值所需的附加</w:t>
      </w:r>
      <w:r w:rsidRPr="00114F04">
        <w:rPr>
          <w:rFonts w:ascii="Times New Roman" w:eastAsia="仿宋_GB2312" w:hAnsi="Times New Roman" w:cs="Times New Roman"/>
          <w:sz w:val="32"/>
          <w:szCs w:val="32"/>
        </w:rPr>
        <w:lastRenderedPageBreak/>
        <w:t>质量按照</w:t>
      </w:r>
      <w:r w:rsidRPr="00114F04">
        <w:rPr>
          <w:rFonts w:ascii="Times New Roman" w:eastAsia="仿宋_GB2312" w:hAnsi="Times New Roman" w:cs="Times New Roman"/>
          <w:kern w:val="0"/>
          <w:sz w:val="32"/>
          <w:szCs w:val="32"/>
        </w:rPr>
        <w:t>《关于</w:t>
      </w:r>
      <w:r w:rsidRPr="00114F04">
        <w:rPr>
          <w:rFonts w:ascii="Times New Roman" w:eastAsia="仿宋_GB2312" w:hAnsi="Times New Roman" w:cs="Times New Roman"/>
          <w:kern w:val="0"/>
          <w:sz w:val="32"/>
          <w:szCs w:val="32"/>
        </w:rPr>
        <w:t>2016-2020</w:t>
      </w:r>
      <w:r w:rsidRPr="00114F04">
        <w:rPr>
          <w:rFonts w:ascii="Times New Roman" w:eastAsia="仿宋_GB2312" w:hAnsi="Times New Roman" w:cs="Times New Roman"/>
          <w:kern w:val="0"/>
          <w:sz w:val="32"/>
          <w:szCs w:val="32"/>
        </w:rPr>
        <w:t>年新能源汽车推广应用财政支持政策的通知》（财建〔</w:t>
      </w:r>
      <w:r w:rsidRPr="00114F04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114F04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114F04">
        <w:rPr>
          <w:rFonts w:ascii="Times New Roman" w:eastAsia="仿宋_GB2312" w:hAnsi="Times New Roman" w:cs="Times New Roman"/>
          <w:kern w:val="0"/>
          <w:sz w:val="32"/>
          <w:szCs w:val="32"/>
        </w:rPr>
        <w:t>134</w:t>
      </w:r>
      <w:r w:rsidRPr="00114F04">
        <w:rPr>
          <w:rFonts w:ascii="Times New Roman" w:eastAsia="仿宋_GB2312" w:hAnsi="Times New Roman" w:cs="Times New Roman"/>
          <w:kern w:val="0"/>
          <w:sz w:val="32"/>
          <w:szCs w:val="32"/>
        </w:rPr>
        <w:t>号）执行，</w:t>
      </w:r>
      <w:r w:rsidRPr="00114F04">
        <w:rPr>
          <w:rFonts w:ascii="Times New Roman" w:eastAsia="仿宋_GB2312" w:hAnsi="Times New Roman" w:cs="Times New Roman"/>
          <w:sz w:val="32"/>
          <w:szCs w:val="32"/>
        </w:rPr>
        <w:t>能量消耗率按《电动汽车能量消耗率和续驶里程试验方法》（</w:t>
      </w:r>
      <w:r w:rsidRPr="00114F04">
        <w:rPr>
          <w:rFonts w:ascii="Times New Roman" w:eastAsia="仿宋_GB2312" w:hAnsi="Times New Roman" w:cs="Times New Roman"/>
          <w:sz w:val="32"/>
          <w:szCs w:val="32"/>
        </w:rPr>
        <w:t>GB/T 18386-2017</w:t>
      </w:r>
      <w:r w:rsidRPr="00114F04">
        <w:rPr>
          <w:rFonts w:ascii="Times New Roman" w:eastAsia="仿宋_GB2312" w:hAnsi="Times New Roman" w:cs="Times New Roman"/>
          <w:sz w:val="32"/>
          <w:szCs w:val="32"/>
        </w:rPr>
        <w:t>）测试（新能源货车也按此计算）。</w:t>
      </w:r>
    </w:p>
    <w:p w:rsidR="001E4D04" w:rsidRDefault="001E4D04" w:rsidP="00762F8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762F89" w:rsidRPr="00D728DA">
        <w:rPr>
          <w:rFonts w:ascii="Times New Roman" w:eastAsia="仿宋_GB2312" w:hAnsi="Times New Roman" w:cs="Times New Roman"/>
          <w:sz w:val="32"/>
          <w:szCs w:val="32"/>
        </w:rPr>
        <w:t>.</w:t>
      </w:r>
      <w:r w:rsidR="005319B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62F89" w:rsidRPr="00D728DA">
        <w:rPr>
          <w:rFonts w:ascii="Times New Roman" w:eastAsia="仿宋_GB2312" w:hAnsi="Times New Roman" w:cs="Times New Roman"/>
          <w:sz w:val="32"/>
          <w:szCs w:val="32"/>
        </w:rPr>
        <w:t>快充类纯电动客车快充倍率要高于</w:t>
      </w:r>
      <w:r w:rsidR="00762F89" w:rsidRPr="00D728DA">
        <w:rPr>
          <w:rFonts w:ascii="Times New Roman" w:eastAsia="仿宋_GB2312" w:hAnsi="Times New Roman" w:cs="Times New Roman"/>
          <w:sz w:val="32"/>
          <w:szCs w:val="32"/>
        </w:rPr>
        <w:t>3C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62F89" w:rsidRDefault="001E4D04" w:rsidP="00762F8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 w:rsidR="005319B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62F89" w:rsidRPr="00D728DA">
        <w:rPr>
          <w:rFonts w:ascii="Times New Roman" w:eastAsia="仿宋_GB2312" w:hAnsi="Times New Roman" w:cs="Times New Roman"/>
          <w:sz w:val="32"/>
          <w:szCs w:val="32"/>
        </w:rPr>
        <w:t>插电式混合动力客车</w:t>
      </w:r>
      <w:r w:rsidR="0006680C" w:rsidRPr="00D728DA">
        <w:rPr>
          <w:rFonts w:ascii="Times New Roman" w:eastAsia="仿宋_GB2312" w:hAnsi="Times New Roman" w:cs="Times New Roman"/>
          <w:sz w:val="32"/>
          <w:szCs w:val="32"/>
        </w:rPr>
        <w:t>（含增程式）</w:t>
      </w:r>
      <w:r w:rsidR="00762F89" w:rsidRPr="00D728DA">
        <w:rPr>
          <w:rFonts w:ascii="Times New Roman" w:eastAsia="仿宋_GB2312" w:hAnsi="Times New Roman" w:cs="Times New Roman"/>
          <w:sz w:val="32"/>
          <w:szCs w:val="32"/>
        </w:rPr>
        <w:t>节油率水平要高于</w:t>
      </w:r>
      <w:r w:rsidR="00762F89" w:rsidRPr="00D728DA">
        <w:rPr>
          <w:rFonts w:ascii="Times New Roman" w:eastAsia="仿宋_GB2312" w:hAnsi="Times New Roman" w:cs="Times New Roman"/>
          <w:sz w:val="32"/>
          <w:szCs w:val="32"/>
        </w:rPr>
        <w:t>60%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D24722">
        <w:rPr>
          <w:rFonts w:ascii="Times New Roman" w:eastAsia="仿宋_GB2312" w:hAnsi="Times New Roman"/>
          <w:sz w:val="32"/>
          <w:szCs w:val="32"/>
        </w:rPr>
        <w:t>对于燃用气体燃料的插电式混合动力客车，以油电混合动力客车为基准按照一定比例进行折算。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插电式混合动力</w:t>
      </w:r>
      <w:r w:rsidR="0006680C" w:rsidRPr="00D728DA">
        <w:rPr>
          <w:rFonts w:ascii="Times New Roman" w:eastAsia="仿宋_GB2312" w:hAnsi="Times New Roman" w:cs="Times New Roman"/>
          <w:sz w:val="32"/>
          <w:szCs w:val="32"/>
        </w:rPr>
        <w:t>客车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（含增程式）纯电续驶里程不低于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50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公里（等速法）。</w:t>
      </w:r>
    </w:p>
    <w:p w:rsidR="001E4D04" w:rsidRPr="001E4D04" w:rsidRDefault="001E4D04" w:rsidP="00762F8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="005319B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24722">
        <w:rPr>
          <w:rFonts w:ascii="Times New Roman" w:eastAsia="仿宋_GB2312" w:hAnsi="Times New Roman"/>
          <w:sz w:val="32"/>
          <w:szCs w:val="32"/>
        </w:rPr>
        <w:t>取消新能源客车电池系统总质量占整车整备质量比例（</w:t>
      </w:r>
      <w:r w:rsidRPr="00D24722">
        <w:rPr>
          <w:rFonts w:ascii="Times New Roman" w:eastAsia="仿宋_GB2312" w:hAnsi="Times New Roman"/>
          <w:sz w:val="32"/>
          <w:szCs w:val="32"/>
        </w:rPr>
        <w:t>m/m</w:t>
      </w:r>
      <w:r w:rsidRPr="00D24722">
        <w:rPr>
          <w:rFonts w:ascii="Times New Roman" w:eastAsia="仿宋_GB2312" w:hAnsi="Times New Roman"/>
          <w:sz w:val="32"/>
          <w:szCs w:val="32"/>
        </w:rPr>
        <w:t>）不高于</w:t>
      </w:r>
      <w:r w:rsidRPr="00D24722">
        <w:rPr>
          <w:rFonts w:ascii="Times New Roman" w:eastAsia="仿宋_GB2312" w:hAnsi="Times New Roman"/>
          <w:sz w:val="32"/>
          <w:szCs w:val="32"/>
        </w:rPr>
        <w:t>20%</w:t>
      </w:r>
      <w:r w:rsidRPr="00D24722">
        <w:rPr>
          <w:rFonts w:ascii="Times New Roman" w:eastAsia="仿宋_GB2312" w:hAnsi="Times New Roman"/>
          <w:sz w:val="32"/>
          <w:szCs w:val="32"/>
        </w:rPr>
        <w:t>的门槛要求。</w:t>
      </w:r>
    </w:p>
    <w:p w:rsidR="00762F89" w:rsidRPr="00D728DA" w:rsidRDefault="00762F89" w:rsidP="00762F89">
      <w:pPr>
        <w:widowControl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D728DA">
        <w:rPr>
          <w:rFonts w:ascii="Times New Roman" w:eastAsia="黑体" w:hAnsi="Times New Roman" w:cs="Times New Roman"/>
          <w:sz w:val="32"/>
          <w:szCs w:val="32"/>
        </w:rPr>
        <w:t>三、新能源货车补贴标准和技术要求</w:t>
      </w:r>
    </w:p>
    <w:p w:rsidR="00762F89" w:rsidRPr="00D728DA" w:rsidRDefault="00762F89" w:rsidP="00762F89">
      <w:pPr>
        <w:widowControl/>
        <w:ind w:firstLineChars="200" w:firstLine="641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华文楷体" w:hAnsi="Times New Roman" w:cs="Times New Roman"/>
          <w:b/>
          <w:sz w:val="32"/>
          <w:szCs w:val="32"/>
        </w:rPr>
        <w:t>（一）新能源货车补贴标准。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具体如下：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1946"/>
        <w:gridCol w:w="1440"/>
        <w:gridCol w:w="1800"/>
        <w:gridCol w:w="1628"/>
      </w:tblGrid>
      <w:tr w:rsidR="005C20F0" w:rsidRPr="00D24722" w:rsidTr="00D42474">
        <w:trPr>
          <w:trHeight w:val="237"/>
          <w:tblHeader/>
          <w:jc w:val="center"/>
        </w:trPr>
        <w:tc>
          <w:tcPr>
            <w:tcW w:w="1002" w:type="pct"/>
            <w:vMerge w:val="restart"/>
            <w:shd w:val="clear" w:color="auto" w:fill="auto"/>
            <w:noWrap/>
            <w:vAlign w:val="center"/>
            <w:hideMark/>
          </w:tcPr>
          <w:p w:rsidR="005C20F0" w:rsidRPr="00D24722" w:rsidRDefault="005C20F0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车辆</w:t>
            </w:r>
          </w:p>
          <w:p w:rsidR="005C20F0" w:rsidRPr="00D24722" w:rsidRDefault="005C20F0" w:rsidP="00D4247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类型</w:t>
            </w:r>
          </w:p>
        </w:tc>
        <w:tc>
          <w:tcPr>
            <w:tcW w:w="1142" w:type="pct"/>
            <w:vMerge w:val="restart"/>
            <w:shd w:val="clear" w:color="auto" w:fill="auto"/>
            <w:vAlign w:val="center"/>
            <w:hideMark/>
          </w:tcPr>
          <w:p w:rsidR="005C20F0" w:rsidRPr="00D24722" w:rsidRDefault="005C20F0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中央财政补贴标准（元</w:t>
            </w: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/kWh</w:t>
            </w: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）</w:t>
            </w:r>
          </w:p>
        </w:tc>
        <w:tc>
          <w:tcPr>
            <w:tcW w:w="2856" w:type="pct"/>
            <w:gridSpan w:val="3"/>
          </w:tcPr>
          <w:p w:rsidR="005C20F0" w:rsidRPr="00D24722" w:rsidRDefault="005C20F0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中央财政单车补贴上限（万元）</w:t>
            </w:r>
          </w:p>
        </w:tc>
      </w:tr>
      <w:tr w:rsidR="005C20F0" w:rsidRPr="00D24722" w:rsidTr="00D42474">
        <w:trPr>
          <w:trHeight w:val="483"/>
          <w:tblHeader/>
          <w:jc w:val="center"/>
        </w:trPr>
        <w:tc>
          <w:tcPr>
            <w:tcW w:w="1002" w:type="pct"/>
            <w:vMerge/>
            <w:shd w:val="clear" w:color="auto" w:fill="auto"/>
            <w:noWrap/>
            <w:vAlign w:val="center"/>
            <w:hideMark/>
          </w:tcPr>
          <w:p w:rsidR="005C20F0" w:rsidRPr="00D24722" w:rsidRDefault="005C20F0" w:rsidP="00D4247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142" w:type="pct"/>
            <w:vMerge/>
            <w:shd w:val="clear" w:color="auto" w:fill="auto"/>
            <w:vAlign w:val="center"/>
            <w:hideMark/>
          </w:tcPr>
          <w:p w:rsidR="005C20F0" w:rsidRPr="00D24722" w:rsidRDefault="005C20F0" w:rsidP="00D4247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5C20F0" w:rsidRPr="00D24722" w:rsidRDefault="005C20F0" w:rsidP="00D4247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N1</w:t>
            </w: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类</w:t>
            </w:r>
          </w:p>
        </w:tc>
        <w:tc>
          <w:tcPr>
            <w:tcW w:w="1056" w:type="pct"/>
            <w:vAlign w:val="center"/>
          </w:tcPr>
          <w:p w:rsidR="005C20F0" w:rsidRPr="009D3556" w:rsidRDefault="005C20F0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9D3556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N2</w:t>
            </w:r>
            <w:r w:rsidRPr="009D3556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类</w:t>
            </w:r>
          </w:p>
        </w:tc>
        <w:tc>
          <w:tcPr>
            <w:tcW w:w="955" w:type="pct"/>
            <w:vAlign w:val="center"/>
          </w:tcPr>
          <w:p w:rsidR="005C20F0" w:rsidRPr="009D3556" w:rsidRDefault="005C20F0" w:rsidP="00D4247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9D3556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N3</w:t>
            </w:r>
            <w:r w:rsidRPr="009D3556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类</w:t>
            </w:r>
          </w:p>
        </w:tc>
      </w:tr>
      <w:tr w:rsidR="009D3556" w:rsidRPr="00D24722" w:rsidTr="009D3556">
        <w:trPr>
          <w:trHeight w:val="509"/>
          <w:jc w:val="center"/>
        </w:trPr>
        <w:tc>
          <w:tcPr>
            <w:tcW w:w="1002" w:type="pct"/>
            <w:shd w:val="clear" w:color="auto" w:fill="auto"/>
            <w:vAlign w:val="center"/>
            <w:hideMark/>
          </w:tcPr>
          <w:p w:rsidR="00355F7E" w:rsidRDefault="009D355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20"/>
                <w:szCs w:val="18"/>
              </w:rPr>
              <w:t>纯电动货车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9D3556" w:rsidRPr="00D24722" w:rsidRDefault="009D3556" w:rsidP="00D4247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350</w:t>
            </w:r>
          </w:p>
        </w:tc>
        <w:tc>
          <w:tcPr>
            <w:tcW w:w="845" w:type="pct"/>
            <w:vAlign w:val="center"/>
          </w:tcPr>
          <w:p w:rsidR="009D3556" w:rsidRPr="00D24722" w:rsidRDefault="009D3556" w:rsidP="00D42474">
            <w:pPr>
              <w:widowControl/>
              <w:jc w:val="center"/>
              <w:rPr>
                <w:rFonts w:ascii="Times New Roman" w:eastAsia="仿宋_GB2312" w:hAnsi="Times New Roman"/>
                <w:bCs/>
                <w:i/>
                <w:kern w:val="0"/>
                <w:sz w:val="20"/>
                <w:szCs w:val="1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2</w:t>
            </w:r>
          </w:p>
        </w:tc>
        <w:tc>
          <w:tcPr>
            <w:tcW w:w="2011" w:type="pct"/>
            <w:gridSpan w:val="2"/>
            <w:vAlign w:val="center"/>
          </w:tcPr>
          <w:p w:rsidR="009D3556" w:rsidRPr="009D3556" w:rsidRDefault="009D3556" w:rsidP="00D42474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9D3556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5.5</w:t>
            </w:r>
          </w:p>
        </w:tc>
      </w:tr>
      <w:tr w:rsidR="005C20F0" w:rsidRPr="00D24722" w:rsidTr="00D42474">
        <w:trPr>
          <w:trHeight w:val="240"/>
          <w:jc w:val="center"/>
        </w:trPr>
        <w:tc>
          <w:tcPr>
            <w:tcW w:w="1002" w:type="pct"/>
            <w:vMerge w:val="restart"/>
            <w:shd w:val="clear" w:color="auto" w:fill="auto"/>
            <w:vAlign w:val="center"/>
            <w:hideMark/>
          </w:tcPr>
          <w:p w:rsidR="00355F7E" w:rsidRDefault="005C20F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20"/>
                <w:szCs w:val="18"/>
              </w:rPr>
              <w:t>插电式混合动力（含增程式）货车</w:t>
            </w:r>
          </w:p>
        </w:tc>
        <w:tc>
          <w:tcPr>
            <w:tcW w:w="1142" w:type="pct"/>
            <w:vMerge w:val="restart"/>
            <w:shd w:val="clear" w:color="auto" w:fill="auto"/>
            <w:noWrap/>
            <w:vAlign w:val="center"/>
            <w:hideMark/>
          </w:tcPr>
          <w:p w:rsidR="005C20F0" w:rsidRPr="00D24722" w:rsidRDefault="005C20F0" w:rsidP="00D4247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500</w:t>
            </w:r>
          </w:p>
        </w:tc>
        <w:tc>
          <w:tcPr>
            <w:tcW w:w="845" w:type="pct"/>
            <w:vMerge w:val="restart"/>
            <w:vAlign w:val="center"/>
          </w:tcPr>
          <w:p w:rsidR="005C20F0" w:rsidRPr="00D24722" w:rsidRDefault="005C20F0" w:rsidP="00D4247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—</w:t>
            </w:r>
          </w:p>
        </w:tc>
        <w:tc>
          <w:tcPr>
            <w:tcW w:w="1056" w:type="pct"/>
            <w:vMerge w:val="restart"/>
            <w:vAlign w:val="center"/>
          </w:tcPr>
          <w:p w:rsidR="005C20F0" w:rsidRPr="00D24722" w:rsidRDefault="005C20F0" w:rsidP="00D42474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—</w:t>
            </w:r>
          </w:p>
        </w:tc>
        <w:tc>
          <w:tcPr>
            <w:tcW w:w="955" w:type="pct"/>
            <w:vMerge w:val="restart"/>
            <w:vAlign w:val="center"/>
          </w:tcPr>
          <w:p w:rsidR="005C20F0" w:rsidRPr="00D24722" w:rsidRDefault="005C20F0" w:rsidP="00D42474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3.5</w:t>
            </w:r>
          </w:p>
        </w:tc>
      </w:tr>
      <w:tr w:rsidR="005C20F0" w:rsidRPr="00D24722" w:rsidTr="00D42474">
        <w:trPr>
          <w:trHeight w:val="312"/>
          <w:jc w:val="center"/>
        </w:trPr>
        <w:tc>
          <w:tcPr>
            <w:tcW w:w="1002" w:type="pct"/>
            <w:vMerge/>
            <w:vAlign w:val="center"/>
            <w:hideMark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</w:p>
        </w:tc>
        <w:tc>
          <w:tcPr>
            <w:tcW w:w="1142" w:type="pct"/>
            <w:vMerge/>
            <w:vAlign w:val="center"/>
            <w:hideMark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845" w:type="pct"/>
            <w:vMerge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056" w:type="pct"/>
            <w:vMerge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955" w:type="pct"/>
            <w:vMerge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</w:tr>
      <w:tr w:rsidR="005C20F0" w:rsidRPr="00D24722" w:rsidTr="00D42474">
        <w:trPr>
          <w:trHeight w:val="312"/>
          <w:jc w:val="center"/>
        </w:trPr>
        <w:tc>
          <w:tcPr>
            <w:tcW w:w="1002" w:type="pct"/>
            <w:vMerge/>
            <w:vAlign w:val="center"/>
            <w:hideMark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</w:p>
        </w:tc>
        <w:tc>
          <w:tcPr>
            <w:tcW w:w="1142" w:type="pct"/>
            <w:vMerge/>
            <w:vAlign w:val="center"/>
            <w:hideMark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845" w:type="pct"/>
            <w:vMerge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056" w:type="pct"/>
            <w:vMerge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955" w:type="pct"/>
            <w:vMerge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</w:tr>
      <w:tr w:rsidR="005C20F0" w:rsidRPr="00D24722" w:rsidTr="00D42474">
        <w:trPr>
          <w:trHeight w:val="312"/>
          <w:jc w:val="center"/>
        </w:trPr>
        <w:tc>
          <w:tcPr>
            <w:tcW w:w="5000" w:type="pct"/>
            <w:gridSpan w:val="5"/>
            <w:vAlign w:val="center"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根据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GB/T 15089-2001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，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N1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类指最大设计总质量不超过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3500kg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的载货汽车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;N2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类指最大设计总质量超过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3500kg,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但不超过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12000kg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的载货汽车；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N3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类指最大设计总质量超过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12000kg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的载货汽车。</w:t>
            </w:r>
          </w:p>
        </w:tc>
      </w:tr>
    </w:tbl>
    <w:p w:rsidR="00762F89" w:rsidRPr="00D728DA" w:rsidRDefault="00762F89" w:rsidP="00762F89">
      <w:pPr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D728DA">
        <w:rPr>
          <w:rFonts w:ascii="Times New Roman" w:eastAsia="华文楷体" w:hAnsi="Times New Roman" w:cs="Times New Roman"/>
          <w:b/>
          <w:sz w:val="32"/>
          <w:szCs w:val="32"/>
        </w:rPr>
        <w:t>（二）新能源货车技术要求</w:t>
      </w:r>
      <w:r w:rsidR="00B6455F">
        <w:rPr>
          <w:rFonts w:ascii="Times New Roman" w:eastAsia="华文楷体" w:hAnsi="Times New Roman" w:cs="Times New Roman" w:hint="eastAsia"/>
          <w:b/>
          <w:sz w:val="32"/>
          <w:szCs w:val="32"/>
        </w:rPr>
        <w:t>。</w:t>
      </w:r>
    </w:p>
    <w:p w:rsidR="00762F89" w:rsidRPr="00D728DA" w:rsidRDefault="00762F89" w:rsidP="00762F89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="005C20F0">
        <w:rPr>
          <w:rFonts w:ascii="Times New Roman" w:eastAsia="仿宋_GB2312" w:hAnsi="Times New Roman" w:cs="Times New Roman" w:hint="eastAsia"/>
          <w:sz w:val="32"/>
          <w:szCs w:val="32"/>
        </w:rPr>
        <w:t>纯电动</w:t>
      </w:r>
      <w:r w:rsidR="005C20F0">
        <w:rPr>
          <w:rFonts w:ascii="Times New Roman" w:eastAsia="仿宋_GB2312" w:hAnsi="Times New Roman" w:cs="Times New Roman"/>
          <w:sz w:val="32"/>
          <w:szCs w:val="32"/>
        </w:rPr>
        <w:t>货车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装载动力电池系统能量密度不低于</w:t>
      </w:r>
      <w:r w:rsidR="005C20F0">
        <w:rPr>
          <w:rFonts w:ascii="Times New Roman" w:eastAsia="仿宋_GB2312" w:hAnsi="Times New Roman" w:cs="Times New Roman"/>
          <w:sz w:val="32"/>
          <w:szCs w:val="32"/>
        </w:rPr>
        <w:t>12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5Wh/kg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62F89" w:rsidRDefault="00762F89" w:rsidP="00762F89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2. 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纯电动货车单位载质量能量消耗量（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E</w:t>
      </w:r>
      <w:r w:rsidRPr="00D728DA">
        <w:rPr>
          <w:rFonts w:ascii="Times New Roman" w:eastAsia="仿宋_GB2312" w:hAnsi="Times New Roman" w:cs="Times New Roman"/>
          <w:sz w:val="32"/>
          <w:szCs w:val="32"/>
          <w:vertAlign w:val="subscript"/>
        </w:rPr>
        <w:t>kg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）不高于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0.</w:t>
      </w:r>
      <w:r w:rsidR="005C20F0">
        <w:rPr>
          <w:rFonts w:ascii="Times New Roman" w:eastAsia="仿宋_GB2312" w:hAnsi="Times New Roman" w:cs="Times New Roman"/>
          <w:sz w:val="32"/>
          <w:szCs w:val="32"/>
        </w:rPr>
        <w:t>30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Wh/km·kg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。作业类纯电动专用车吨百公里电耗（按试验质量）不超过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8kWh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C20F0" w:rsidRPr="00D24722" w:rsidRDefault="005C20F0" w:rsidP="005C20F0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 w:rsidR="0058508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24722">
        <w:rPr>
          <w:rFonts w:ascii="Times New Roman" w:eastAsia="仿宋_GB2312" w:hAnsi="Times New Roman"/>
          <w:sz w:val="32"/>
          <w:szCs w:val="32"/>
        </w:rPr>
        <w:t>插电式混合动力货车（含增程式）燃料消耗量（不含电能转化的燃料消耗量）与现行的常规燃料消耗量国家标准中对应限值相比小于</w:t>
      </w:r>
      <w:r w:rsidRPr="00D24722">
        <w:rPr>
          <w:rFonts w:ascii="Times New Roman" w:eastAsia="仿宋_GB2312" w:hAnsi="Times New Roman"/>
          <w:sz w:val="32"/>
          <w:szCs w:val="32"/>
        </w:rPr>
        <w:t>60%</w:t>
      </w:r>
      <w:r w:rsidRPr="00D24722">
        <w:rPr>
          <w:rFonts w:ascii="Times New Roman" w:eastAsia="仿宋_GB2312" w:hAnsi="Times New Roman"/>
          <w:sz w:val="32"/>
          <w:szCs w:val="32"/>
        </w:rPr>
        <w:t>。</w:t>
      </w:r>
    </w:p>
    <w:p w:rsidR="005C20F0" w:rsidRPr="00D24722" w:rsidRDefault="005C20F0" w:rsidP="005C20F0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Pr="00D24722">
        <w:rPr>
          <w:rFonts w:ascii="Times New Roman" w:eastAsia="仿宋_GB2312" w:hAnsi="Times New Roman"/>
          <w:sz w:val="32"/>
          <w:szCs w:val="32"/>
        </w:rPr>
        <w:t>.</w:t>
      </w:r>
      <w:r w:rsidR="0058508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24722">
        <w:rPr>
          <w:rFonts w:ascii="Times New Roman" w:eastAsia="仿宋_GB2312" w:hAnsi="Times New Roman"/>
          <w:sz w:val="32"/>
          <w:szCs w:val="32"/>
        </w:rPr>
        <w:t>纯电动货车续驶里程不低于</w:t>
      </w:r>
      <w:r w:rsidRPr="00D24722">
        <w:rPr>
          <w:rFonts w:ascii="Times New Roman" w:eastAsia="仿宋_GB2312" w:hAnsi="Times New Roman"/>
          <w:sz w:val="32"/>
          <w:szCs w:val="32"/>
        </w:rPr>
        <w:t>80</w:t>
      </w:r>
      <w:r w:rsidRPr="00D24722">
        <w:rPr>
          <w:rFonts w:ascii="Times New Roman" w:eastAsia="仿宋_GB2312" w:hAnsi="Times New Roman"/>
          <w:sz w:val="32"/>
          <w:szCs w:val="32"/>
        </w:rPr>
        <w:t>公里。插电式混合动力货车</w:t>
      </w:r>
      <w:r w:rsidR="0006680C" w:rsidRPr="00D24722">
        <w:rPr>
          <w:rFonts w:ascii="Times New Roman" w:eastAsia="仿宋_GB2312" w:hAnsi="Times New Roman"/>
          <w:sz w:val="32"/>
          <w:szCs w:val="32"/>
        </w:rPr>
        <w:t>（含增程式）</w:t>
      </w:r>
      <w:r w:rsidRPr="00D24722">
        <w:rPr>
          <w:rFonts w:ascii="Times New Roman" w:eastAsia="仿宋_GB2312" w:hAnsi="Times New Roman"/>
          <w:sz w:val="32"/>
          <w:szCs w:val="32"/>
        </w:rPr>
        <w:t>纯电续驶里程不低于</w:t>
      </w:r>
      <w:r w:rsidRPr="00D24722">
        <w:rPr>
          <w:rFonts w:ascii="Times New Roman" w:eastAsia="仿宋_GB2312" w:hAnsi="Times New Roman"/>
          <w:sz w:val="32"/>
          <w:szCs w:val="32"/>
        </w:rPr>
        <w:t>50</w:t>
      </w:r>
      <w:r w:rsidRPr="00D24722">
        <w:rPr>
          <w:rFonts w:ascii="Times New Roman" w:eastAsia="仿宋_GB2312" w:hAnsi="Times New Roman"/>
          <w:sz w:val="32"/>
          <w:szCs w:val="32"/>
        </w:rPr>
        <w:t>公里。</w:t>
      </w:r>
    </w:p>
    <w:sectPr w:rsidR="005C20F0" w:rsidRPr="00D24722" w:rsidSect="007E76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82" w:rsidRDefault="00C13E82" w:rsidP="00C40A65">
      <w:r>
        <w:separator/>
      </w:r>
    </w:p>
  </w:endnote>
  <w:endnote w:type="continuationSeparator" w:id="0">
    <w:p w:rsidR="00C13E82" w:rsidRDefault="00C13E82" w:rsidP="00C4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78" w:rsidRDefault="000E2E69">
    <w:pPr>
      <w:pStyle w:val="a4"/>
      <w:jc w:val="center"/>
    </w:pPr>
    <w:r>
      <w:fldChar w:fldCharType="begin"/>
    </w:r>
    <w:r w:rsidR="00683278">
      <w:instrText>PAGE   \* MERGEFORMAT</w:instrText>
    </w:r>
    <w:r>
      <w:fldChar w:fldCharType="separate"/>
    </w:r>
    <w:r w:rsidR="00032D51" w:rsidRPr="00032D51">
      <w:rPr>
        <w:noProof/>
        <w:lang w:val="zh-CN"/>
      </w:rPr>
      <w:t>1</w:t>
    </w:r>
    <w:r>
      <w:fldChar w:fldCharType="end"/>
    </w:r>
  </w:p>
  <w:p w:rsidR="00683278" w:rsidRDefault="006832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82" w:rsidRDefault="00C13E82" w:rsidP="00C40A65">
      <w:r>
        <w:separator/>
      </w:r>
    </w:p>
  </w:footnote>
  <w:footnote w:type="continuationSeparator" w:id="0">
    <w:p w:rsidR="00C13E82" w:rsidRDefault="00C13E82" w:rsidP="00C40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2B8F"/>
    <w:multiLevelType w:val="hybridMultilevel"/>
    <w:tmpl w:val="856861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52029B"/>
    <w:multiLevelType w:val="hybridMultilevel"/>
    <w:tmpl w:val="C8FE63FE"/>
    <w:lvl w:ilvl="0" w:tplc="01B03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revisionView w:markup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A22"/>
    <w:rsid w:val="000103EE"/>
    <w:rsid w:val="00021B76"/>
    <w:rsid w:val="00032D51"/>
    <w:rsid w:val="0004319F"/>
    <w:rsid w:val="00056B2C"/>
    <w:rsid w:val="00057BDA"/>
    <w:rsid w:val="0006680C"/>
    <w:rsid w:val="00066E39"/>
    <w:rsid w:val="00073025"/>
    <w:rsid w:val="0007693D"/>
    <w:rsid w:val="00091FDD"/>
    <w:rsid w:val="0009204A"/>
    <w:rsid w:val="00092B9F"/>
    <w:rsid w:val="00096850"/>
    <w:rsid w:val="000B70B8"/>
    <w:rsid w:val="000C0CE5"/>
    <w:rsid w:val="000D3C2A"/>
    <w:rsid w:val="000D4A9C"/>
    <w:rsid w:val="000E2E69"/>
    <w:rsid w:val="000E3692"/>
    <w:rsid w:val="000E403F"/>
    <w:rsid w:val="000F243C"/>
    <w:rsid w:val="000F2A99"/>
    <w:rsid w:val="00113BAB"/>
    <w:rsid w:val="00114C32"/>
    <w:rsid w:val="00114F04"/>
    <w:rsid w:val="00121E9D"/>
    <w:rsid w:val="00133BC9"/>
    <w:rsid w:val="0014170E"/>
    <w:rsid w:val="001504BA"/>
    <w:rsid w:val="00154F25"/>
    <w:rsid w:val="00157966"/>
    <w:rsid w:val="00160059"/>
    <w:rsid w:val="001634EC"/>
    <w:rsid w:val="00175DA3"/>
    <w:rsid w:val="001769C8"/>
    <w:rsid w:val="00187B87"/>
    <w:rsid w:val="00191641"/>
    <w:rsid w:val="00195D7D"/>
    <w:rsid w:val="00196066"/>
    <w:rsid w:val="001A3C90"/>
    <w:rsid w:val="001A55FE"/>
    <w:rsid w:val="001B1133"/>
    <w:rsid w:val="001B2C24"/>
    <w:rsid w:val="001B3D48"/>
    <w:rsid w:val="001C2CAC"/>
    <w:rsid w:val="001C3370"/>
    <w:rsid w:val="001C4EC0"/>
    <w:rsid w:val="001D070B"/>
    <w:rsid w:val="001E07D2"/>
    <w:rsid w:val="001E4D04"/>
    <w:rsid w:val="001E549D"/>
    <w:rsid w:val="001E63E2"/>
    <w:rsid w:val="001F182C"/>
    <w:rsid w:val="00204543"/>
    <w:rsid w:val="00206969"/>
    <w:rsid w:val="00210188"/>
    <w:rsid w:val="0021126E"/>
    <w:rsid w:val="002208FF"/>
    <w:rsid w:val="002264E7"/>
    <w:rsid w:val="00233315"/>
    <w:rsid w:val="00242021"/>
    <w:rsid w:val="0024575C"/>
    <w:rsid w:val="0024630D"/>
    <w:rsid w:val="0024719A"/>
    <w:rsid w:val="0025203B"/>
    <w:rsid w:val="0025288B"/>
    <w:rsid w:val="00271F0E"/>
    <w:rsid w:val="002750D2"/>
    <w:rsid w:val="00285FE0"/>
    <w:rsid w:val="0029680C"/>
    <w:rsid w:val="002A29AE"/>
    <w:rsid w:val="002A3BCD"/>
    <w:rsid w:val="002B25CD"/>
    <w:rsid w:val="002B3D04"/>
    <w:rsid w:val="002B7575"/>
    <w:rsid w:val="002D11DC"/>
    <w:rsid w:val="002D39FC"/>
    <w:rsid w:val="002D3DC8"/>
    <w:rsid w:val="002E09E7"/>
    <w:rsid w:val="002E16EA"/>
    <w:rsid w:val="002F7C83"/>
    <w:rsid w:val="00304114"/>
    <w:rsid w:val="00304632"/>
    <w:rsid w:val="003102B4"/>
    <w:rsid w:val="00323847"/>
    <w:rsid w:val="00325BF4"/>
    <w:rsid w:val="00332426"/>
    <w:rsid w:val="00333A52"/>
    <w:rsid w:val="0034122B"/>
    <w:rsid w:val="00355F7E"/>
    <w:rsid w:val="00357112"/>
    <w:rsid w:val="003864DC"/>
    <w:rsid w:val="003A235A"/>
    <w:rsid w:val="003A3523"/>
    <w:rsid w:val="003A40AA"/>
    <w:rsid w:val="003D36A7"/>
    <w:rsid w:val="003D6986"/>
    <w:rsid w:val="003D6D82"/>
    <w:rsid w:val="003E2C27"/>
    <w:rsid w:val="003F2E23"/>
    <w:rsid w:val="003F501F"/>
    <w:rsid w:val="003F7377"/>
    <w:rsid w:val="00422117"/>
    <w:rsid w:val="00431486"/>
    <w:rsid w:val="00437A79"/>
    <w:rsid w:val="00442255"/>
    <w:rsid w:val="00445F00"/>
    <w:rsid w:val="004523EE"/>
    <w:rsid w:val="00463C8C"/>
    <w:rsid w:val="004672F7"/>
    <w:rsid w:val="004767D3"/>
    <w:rsid w:val="0048257D"/>
    <w:rsid w:val="00484F11"/>
    <w:rsid w:val="004903D0"/>
    <w:rsid w:val="004951EE"/>
    <w:rsid w:val="004A21E6"/>
    <w:rsid w:val="004A779A"/>
    <w:rsid w:val="004C269F"/>
    <w:rsid w:val="004C594F"/>
    <w:rsid w:val="004D3998"/>
    <w:rsid w:val="004E642B"/>
    <w:rsid w:val="004F6787"/>
    <w:rsid w:val="004F7BD0"/>
    <w:rsid w:val="00500FC1"/>
    <w:rsid w:val="00505EBF"/>
    <w:rsid w:val="00505F31"/>
    <w:rsid w:val="00507A2E"/>
    <w:rsid w:val="005132B6"/>
    <w:rsid w:val="00524E55"/>
    <w:rsid w:val="005319B0"/>
    <w:rsid w:val="00542BAD"/>
    <w:rsid w:val="00553261"/>
    <w:rsid w:val="00554BC1"/>
    <w:rsid w:val="00560733"/>
    <w:rsid w:val="00571A27"/>
    <w:rsid w:val="00575860"/>
    <w:rsid w:val="005849FB"/>
    <w:rsid w:val="00585086"/>
    <w:rsid w:val="005866CC"/>
    <w:rsid w:val="00593561"/>
    <w:rsid w:val="005946B7"/>
    <w:rsid w:val="00594C0D"/>
    <w:rsid w:val="00597205"/>
    <w:rsid w:val="00597803"/>
    <w:rsid w:val="005A5F3C"/>
    <w:rsid w:val="005B2E70"/>
    <w:rsid w:val="005C0531"/>
    <w:rsid w:val="005C20F0"/>
    <w:rsid w:val="005D0F60"/>
    <w:rsid w:val="005E24D2"/>
    <w:rsid w:val="005E51CC"/>
    <w:rsid w:val="005F5F56"/>
    <w:rsid w:val="00624C2A"/>
    <w:rsid w:val="0062727A"/>
    <w:rsid w:val="00654D62"/>
    <w:rsid w:val="006560AB"/>
    <w:rsid w:val="00663391"/>
    <w:rsid w:val="00672471"/>
    <w:rsid w:val="006730F7"/>
    <w:rsid w:val="00683278"/>
    <w:rsid w:val="006B2AFD"/>
    <w:rsid w:val="006C2A22"/>
    <w:rsid w:val="006C392C"/>
    <w:rsid w:val="006C53C9"/>
    <w:rsid w:val="006D0CB0"/>
    <w:rsid w:val="006E5575"/>
    <w:rsid w:val="006E6F2A"/>
    <w:rsid w:val="006F5CB6"/>
    <w:rsid w:val="00701BD0"/>
    <w:rsid w:val="00716285"/>
    <w:rsid w:val="007267DB"/>
    <w:rsid w:val="00735F25"/>
    <w:rsid w:val="0074270D"/>
    <w:rsid w:val="00746A17"/>
    <w:rsid w:val="00747F76"/>
    <w:rsid w:val="007507F7"/>
    <w:rsid w:val="00750A38"/>
    <w:rsid w:val="00751C8F"/>
    <w:rsid w:val="00755A36"/>
    <w:rsid w:val="00756F04"/>
    <w:rsid w:val="00762F89"/>
    <w:rsid w:val="00776725"/>
    <w:rsid w:val="00777888"/>
    <w:rsid w:val="00787307"/>
    <w:rsid w:val="007A1CAD"/>
    <w:rsid w:val="007A6F5E"/>
    <w:rsid w:val="007C02EE"/>
    <w:rsid w:val="007C0484"/>
    <w:rsid w:val="007C1DDC"/>
    <w:rsid w:val="007C34C9"/>
    <w:rsid w:val="007D3AF5"/>
    <w:rsid w:val="007E6E7E"/>
    <w:rsid w:val="007E76D1"/>
    <w:rsid w:val="007F26EE"/>
    <w:rsid w:val="00805015"/>
    <w:rsid w:val="00812CBA"/>
    <w:rsid w:val="00814C44"/>
    <w:rsid w:val="00827FA8"/>
    <w:rsid w:val="008353BE"/>
    <w:rsid w:val="008453CD"/>
    <w:rsid w:val="0084795C"/>
    <w:rsid w:val="00850C3C"/>
    <w:rsid w:val="00851F96"/>
    <w:rsid w:val="008617B2"/>
    <w:rsid w:val="00867368"/>
    <w:rsid w:val="0088476C"/>
    <w:rsid w:val="00897005"/>
    <w:rsid w:val="008A353F"/>
    <w:rsid w:val="008B1354"/>
    <w:rsid w:val="008B1AD4"/>
    <w:rsid w:val="008B6A55"/>
    <w:rsid w:val="008C16C0"/>
    <w:rsid w:val="008C2801"/>
    <w:rsid w:val="008C5657"/>
    <w:rsid w:val="008C6FD2"/>
    <w:rsid w:val="008D00B5"/>
    <w:rsid w:val="008E330E"/>
    <w:rsid w:val="008E3BA9"/>
    <w:rsid w:val="008F60E0"/>
    <w:rsid w:val="008F6177"/>
    <w:rsid w:val="00902D26"/>
    <w:rsid w:val="009038BC"/>
    <w:rsid w:val="0090546B"/>
    <w:rsid w:val="00920AAC"/>
    <w:rsid w:val="00930E5A"/>
    <w:rsid w:val="0097020B"/>
    <w:rsid w:val="0097297D"/>
    <w:rsid w:val="009734B7"/>
    <w:rsid w:val="00973F03"/>
    <w:rsid w:val="0097669D"/>
    <w:rsid w:val="00986511"/>
    <w:rsid w:val="00995773"/>
    <w:rsid w:val="009966F0"/>
    <w:rsid w:val="009A1B18"/>
    <w:rsid w:val="009A3956"/>
    <w:rsid w:val="009A41BC"/>
    <w:rsid w:val="009A47E1"/>
    <w:rsid w:val="009B39A2"/>
    <w:rsid w:val="009D130F"/>
    <w:rsid w:val="009D3556"/>
    <w:rsid w:val="009D76BD"/>
    <w:rsid w:val="009E2E9C"/>
    <w:rsid w:val="009E757B"/>
    <w:rsid w:val="00A14376"/>
    <w:rsid w:val="00A144C0"/>
    <w:rsid w:val="00A15C75"/>
    <w:rsid w:val="00A17C88"/>
    <w:rsid w:val="00A26144"/>
    <w:rsid w:val="00A3373E"/>
    <w:rsid w:val="00A37072"/>
    <w:rsid w:val="00A42719"/>
    <w:rsid w:val="00A522B9"/>
    <w:rsid w:val="00A65E78"/>
    <w:rsid w:val="00A706F8"/>
    <w:rsid w:val="00A75C4D"/>
    <w:rsid w:val="00A841B3"/>
    <w:rsid w:val="00A92C75"/>
    <w:rsid w:val="00AA4F81"/>
    <w:rsid w:val="00AA5F12"/>
    <w:rsid w:val="00AB5252"/>
    <w:rsid w:val="00AC0334"/>
    <w:rsid w:val="00AC4032"/>
    <w:rsid w:val="00AD33E0"/>
    <w:rsid w:val="00AF1556"/>
    <w:rsid w:val="00B0559C"/>
    <w:rsid w:val="00B15E7B"/>
    <w:rsid w:val="00B205EA"/>
    <w:rsid w:val="00B227E1"/>
    <w:rsid w:val="00B242BF"/>
    <w:rsid w:val="00B517A8"/>
    <w:rsid w:val="00B54459"/>
    <w:rsid w:val="00B6455F"/>
    <w:rsid w:val="00B66D92"/>
    <w:rsid w:val="00B75A4D"/>
    <w:rsid w:val="00B80B5D"/>
    <w:rsid w:val="00B97CAC"/>
    <w:rsid w:val="00BA403A"/>
    <w:rsid w:val="00BA685C"/>
    <w:rsid w:val="00BC0797"/>
    <w:rsid w:val="00BC545E"/>
    <w:rsid w:val="00BD355F"/>
    <w:rsid w:val="00BD3792"/>
    <w:rsid w:val="00BE2DD2"/>
    <w:rsid w:val="00C137AE"/>
    <w:rsid w:val="00C13B9E"/>
    <w:rsid w:val="00C13E82"/>
    <w:rsid w:val="00C154EC"/>
    <w:rsid w:val="00C166D3"/>
    <w:rsid w:val="00C20B06"/>
    <w:rsid w:val="00C26420"/>
    <w:rsid w:val="00C30E0A"/>
    <w:rsid w:val="00C40A65"/>
    <w:rsid w:val="00C43819"/>
    <w:rsid w:val="00C44115"/>
    <w:rsid w:val="00C45064"/>
    <w:rsid w:val="00C473F1"/>
    <w:rsid w:val="00C54EF6"/>
    <w:rsid w:val="00C55259"/>
    <w:rsid w:val="00C566F8"/>
    <w:rsid w:val="00C62F8E"/>
    <w:rsid w:val="00C63B38"/>
    <w:rsid w:val="00C77E7E"/>
    <w:rsid w:val="00C835F7"/>
    <w:rsid w:val="00C84971"/>
    <w:rsid w:val="00C865BB"/>
    <w:rsid w:val="00C937E1"/>
    <w:rsid w:val="00C9510F"/>
    <w:rsid w:val="00CA550A"/>
    <w:rsid w:val="00CB2A6C"/>
    <w:rsid w:val="00CB3C63"/>
    <w:rsid w:val="00CB61D3"/>
    <w:rsid w:val="00CE7A3E"/>
    <w:rsid w:val="00CF7FDB"/>
    <w:rsid w:val="00D2160C"/>
    <w:rsid w:val="00D21C8D"/>
    <w:rsid w:val="00D3506D"/>
    <w:rsid w:val="00D42474"/>
    <w:rsid w:val="00D44EA6"/>
    <w:rsid w:val="00D5362E"/>
    <w:rsid w:val="00D56D6A"/>
    <w:rsid w:val="00D57709"/>
    <w:rsid w:val="00D62ADF"/>
    <w:rsid w:val="00D70137"/>
    <w:rsid w:val="00D71F26"/>
    <w:rsid w:val="00D743F4"/>
    <w:rsid w:val="00D75947"/>
    <w:rsid w:val="00D76D52"/>
    <w:rsid w:val="00D77B23"/>
    <w:rsid w:val="00D94B77"/>
    <w:rsid w:val="00D97C94"/>
    <w:rsid w:val="00DA693A"/>
    <w:rsid w:val="00DD12A4"/>
    <w:rsid w:val="00DD7980"/>
    <w:rsid w:val="00DE7C56"/>
    <w:rsid w:val="00DF2B82"/>
    <w:rsid w:val="00DF6B65"/>
    <w:rsid w:val="00E06236"/>
    <w:rsid w:val="00E0727C"/>
    <w:rsid w:val="00E115C2"/>
    <w:rsid w:val="00E12E09"/>
    <w:rsid w:val="00E202D2"/>
    <w:rsid w:val="00E540D3"/>
    <w:rsid w:val="00E7556C"/>
    <w:rsid w:val="00EA0821"/>
    <w:rsid w:val="00EA1DFE"/>
    <w:rsid w:val="00EA1FBA"/>
    <w:rsid w:val="00EB090C"/>
    <w:rsid w:val="00EB63BF"/>
    <w:rsid w:val="00EB6FCE"/>
    <w:rsid w:val="00EC29BC"/>
    <w:rsid w:val="00EC35E6"/>
    <w:rsid w:val="00EC5A56"/>
    <w:rsid w:val="00EC5E6E"/>
    <w:rsid w:val="00ED2C5F"/>
    <w:rsid w:val="00ED6F9E"/>
    <w:rsid w:val="00EE4262"/>
    <w:rsid w:val="00F0077E"/>
    <w:rsid w:val="00F0421C"/>
    <w:rsid w:val="00F1357D"/>
    <w:rsid w:val="00F135C4"/>
    <w:rsid w:val="00F23A6B"/>
    <w:rsid w:val="00F32CAF"/>
    <w:rsid w:val="00F404C0"/>
    <w:rsid w:val="00F425DF"/>
    <w:rsid w:val="00F43616"/>
    <w:rsid w:val="00F46E50"/>
    <w:rsid w:val="00F50A92"/>
    <w:rsid w:val="00F56327"/>
    <w:rsid w:val="00F65C60"/>
    <w:rsid w:val="00F70A44"/>
    <w:rsid w:val="00F74018"/>
    <w:rsid w:val="00F843B2"/>
    <w:rsid w:val="00F95092"/>
    <w:rsid w:val="00F950F1"/>
    <w:rsid w:val="00FB5E5D"/>
    <w:rsid w:val="00FC64CC"/>
    <w:rsid w:val="00FC6B72"/>
    <w:rsid w:val="00FD4C4E"/>
    <w:rsid w:val="00FE1BFC"/>
    <w:rsid w:val="00FF1835"/>
    <w:rsid w:val="00FF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65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A65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A6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40A65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40A65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rsid w:val="00191641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AB525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B5252"/>
    <w:rPr>
      <w:rFonts w:ascii="Calibri" w:eastAsia="宋体" w:hAnsi="Calibri" w:cs="黑体"/>
      <w:sz w:val="18"/>
      <w:szCs w:val="18"/>
    </w:rPr>
  </w:style>
  <w:style w:type="paragraph" w:styleId="a7">
    <w:name w:val="List Paragraph"/>
    <w:basedOn w:val="a"/>
    <w:uiPriority w:val="34"/>
    <w:qFormat/>
    <w:rsid w:val="008F6177"/>
    <w:pPr>
      <w:autoSpaceDE w:val="0"/>
      <w:autoSpaceDN w:val="0"/>
      <w:adjustRightInd w:val="0"/>
      <w:snapToGrid w:val="0"/>
      <w:spacing w:line="588" w:lineRule="atLeast"/>
      <w:ind w:firstLineChars="200" w:firstLine="420"/>
    </w:pPr>
    <w:rPr>
      <w:rFonts w:ascii="宋体" w:eastAsia="仿宋_GB2312" w:hAnsi="宋体" w:cs="Times New Roman"/>
      <w:spacing w:val="-2"/>
      <w:sz w:val="32"/>
      <w:szCs w:val="24"/>
    </w:rPr>
  </w:style>
  <w:style w:type="paragraph" w:styleId="a8">
    <w:name w:val="Date"/>
    <w:basedOn w:val="a"/>
    <w:next w:val="a"/>
    <w:link w:val="Char3"/>
    <w:uiPriority w:val="99"/>
    <w:semiHidden/>
    <w:unhideWhenUsed/>
    <w:rsid w:val="00762F8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762F89"/>
    <w:rPr>
      <w:rFonts w:ascii="Calibri" w:eastAsia="宋体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8A02-AF2A-4BAD-929C-F602B457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314</Words>
  <Characters>1792</Characters>
  <Application>Microsoft Office Word</Application>
  <DocSecurity>0</DocSecurity>
  <Lines>14</Lines>
  <Paragraphs>4</Paragraphs>
  <ScaleCrop>false</ScaleCrop>
  <Company>微软中国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史科路</cp:lastModifiedBy>
  <cp:revision>15</cp:revision>
  <cp:lastPrinted>2018-01-23T03:33:00Z</cp:lastPrinted>
  <dcterms:created xsi:type="dcterms:W3CDTF">2019-03-21T06:25:00Z</dcterms:created>
  <dcterms:modified xsi:type="dcterms:W3CDTF">2019-03-26T09:39:00Z</dcterms:modified>
</cp:coreProperties>
</file>